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20" w:rsidRDefault="00840220" w:rsidP="00840220">
      <w:pPr>
        <w:spacing w:line="560" w:lineRule="exact"/>
        <w:jc w:val="left"/>
        <w:rPr>
          <w:rFonts w:ascii="仿宋" w:eastAsia="仿宋" w:hAnsi="仿宋" w:cs="仿宋_GB2312"/>
          <w:sz w:val="30"/>
          <w:szCs w:val="30"/>
        </w:rPr>
      </w:pPr>
      <w:bookmarkStart w:id="0" w:name="_GoBack"/>
      <w:r>
        <w:rPr>
          <w:rFonts w:ascii="仿宋" w:eastAsia="仿宋" w:hAnsi="仿宋" w:cs="仿宋_GB2312" w:hint="eastAsia"/>
          <w:sz w:val="30"/>
          <w:szCs w:val="30"/>
        </w:rPr>
        <w:t xml:space="preserve">附件3         </w:t>
      </w:r>
      <w:r>
        <w:rPr>
          <w:rFonts w:ascii="黑体" w:eastAsia="黑体" w:hAnsi="黑体" w:cs="仿宋_GB2312" w:hint="eastAsia"/>
          <w:b/>
          <w:bCs/>
          <w:kern w:val="0"/>
          <w:sz w:val="30"/>
          <w:szCs w:val="30"/>
        </w:rPr>
        <w:t>教学管理支部2020年党课</w:t>
      </w:r>
      <w:r>
        <w:rPr>
          <w:rFonts w:ascii="黑体" w:eastAsia="黑体" w:hAnsi="黑体" w:cs="仿宋_GB2312" w:hint="eastAsia"/>
          <w:b/>
          <w:bCs/>
          <w:sz w:val="30"/>
          <w:szCs w:val="30"/>
        </w:rPr>
        <w:t>方案</w:t>
      </w:r>
      <w:bookmarkEnd w:id="0"/>
    </w:p>
    <w:p w:rsidR="00840220" w:rsidRDefault="00840220" w:rsidP="00840220">
      <w:pPr>
        <w:spacing w:line="360" w:lineRule="auto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根据学院《</w:t>
      </w:r>
      <w:r>
        <w:rPr>
          <w:rFonts w:ascii="仿宋" w:eastAsia="仿宋" w:hAnsi="仿宋" w:cs="仿宋_GB2312" w:hint="eastAsia"/>
          <w:bCs/>
          <w:kern w:val="0"/>
          <w:sz w:val="30"/>
          <w:szCs w:val="30"/>
        </w:rPr>
        <w:t>关于开展</w:t>
      </w:r>
      <w:r>
        <w:rPr>
          <w:rFonts w:ascii="仿宋" w:eastAsia="仿宋" w:hAnsi="仿宋" w:cs="仿宋_GB2312" w:hint="eastAsia"/>
          <w:bCs/>
          <w:sz w:val="30"/>
          <w:szCs w:val="30"/>
        </w:rPr>
        <w:t>“写党课、讲党课、听党课、评党课”活动方案</w:t>
      </w:r>
      <w:r>
        <w:rPr>
          <w:rFonts w:ascii="仿宋" w:eastAsia="仿宋" w:hAnsi="仿宋" w:cs="仿宋_GB2312" w:hint="eastAsia"/>
          <w:sz w:val="30"/>
          <w:szCs w:val="30"/>
        </w:rPr>
        <w:t>》要求，结合支部实际情况，特制定党课方案如下。</w:t>
      </w:r>
    </w:p>
    <w:p w:rsidR="00840220" w:rsidRDefault="00840220" w:rsidP="0084022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党课时间</w:t>
      </w:r>
    </w:p>
    <w:p w:rsidR="00840220" w:rsidRDefault="00840220" w:rsidP="00840220">
      <w:pPr>
        <w:pStyle w:val="a3"/>
        <w:spacing w:line="360" w:lineRule="auto"/>
        <w:ind w:left="1320" w:firstLineChars="0" w:firstLine="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第一次：2020年6月</w:t>
      </w:r>
    </w:p>
    <w:p w:rsidR="00840220" w:rsidRDefault="00840220" w:rsidP="00840220">
      <w:pPr>
        <w:pStyle w:val="a3"/>
        <w:spacing w:line="360" w:lineRule="auto"/>
        <w:ind w:left="1320" w:firstLineChars="0" w:firstLine="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第二次：2020年9月</w:t>
      </w:r>
    </w:p>
    <w:p w:rsidR="00840220" w:rsidRDefault="00840220" w:rsidP="0084022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参加人员</w:t>
      </w:r>
    </w:p>
    <w:p w:rsidR="00840220" w:rsidRDefault="00840220" w:rsidP="00840220">
      <w:pPr>
        <w:pStyle w:val="a3"/>
        <w:spacing w:line="360" w:lineRule="auto"/>
        <w:ind w:left="1320" w:firstLineChars="0" w:firstLine="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支部全体党员</w:t>
      </w:r>
    </w:p>
    <w:p w:rsidR="00840220" w:rsidRDefault="00840220" w:rsidP="0084022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授课人员</w:t>
      </w:r>
    </w:p>
    <w:p w:rsidR="00840220" w:rsidRDefault="00840220" w:rsidP="00840220">
      <w:pPr>
        <w:pStyle w:val="a3"/>
        <w:spacing w:line="360" w:lineRule="auto"/>
        <w:ind w:left="1320" w:firstLineChars="0" w:firstLine="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支部书记</w:t>
      </w:r>
    </w:p>
    <w:p w:rsidR="00840220" w:rsidRDefault="00840220" w:rsidP="00840220">
      <w:pPr>
        <w:pStyle w:val="a3"/>
        <w:widowControl/>
        <w:numPr>
          <w:ilvl w:val="0"/>
          <w:numId w:val="1"/>
        </w:numPr>
        <w:spacing w:after="360" w:line="360" w:lineRule="auto"/>
        <w:ind w:firstLineChars="0"/>
        <w:jc w:val="left"/>
        <w:textAlignment w:val="baseline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党课主题</w:t>
      </w:r>
    </w:p>
    <w:p w:rsidR="00840220" w:rsidRDefault="00840220" w:rsidP="00840220">
      <w:pPr>
        <w:widowControl/>
        <w:spacing w:after="360" w:line="360" w:lineRule="auto"/>
        <w:ind w:firstLine="540"/>
        <w:jc w:val="left"/>
        <w:textAlignment w:val="baseline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第一次：学习新中国70年教育史</w:t>
      </w:r>
    </w:p>
    <w:p w:rsidR="00840220" w:rsidRDefault="00840220" w:rsidP="00840220">
      <w:pPr>
        <w:widowControl/>
        <w:spacing w:after="360" w:line="360" w:lineRule="auto"/>
        <w:ind w:firstLine="540"/>
        <w:jc w:val="left"/>
        <w:textAlignment w:val="baseline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紧扣“学习党史、新中国史、改革开放史、社会主义发展史”主题教育的精神，结合本支部教学管理的工作实际，引导支部党员作为新时代的教育人，把党史、新中国</w:t>
      </w:r>
      <w:proofErr w:type="gramStart"/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史学习</w:t>
      </w:r>
      <w:proofErr w:type="gramEnd"/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成果转化为提升党性修养、思想境界、道德水平的精神营养，站在新时代新起点上，回顾70年来教师教育发展历程，梳理教师教育的政策演变，总结其改革成绩和经验，不断增强办好人民满意教育的思想自觉和行动自觉，提升党员引领我院教育深度变革和创新发展的能力。</w:t>
      </w:r>
    </w:p>
    <w:p w:rsidR="00840220" w:rsidRDefault="00840220" w:rsidP="00840220">
      <w:pPr>
        <w:widowControl/>
        <w:spacing w:after="360" w:line="360" w:lineRule="auto"/>
        <w:ind w:firstLine="540"/>
        <w:jc w:val="left"/>
        <w:textAlignment w:val="baseline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第二次：学习新时代师德师风建设</w:t>
      </w:r>
    </w:p>
    <w:p w:rsidR="00840220" w:rsidRDefault="00840220" w:rsidP="00840220">
      <w:pPr>
        <w:widowControl/>
        <w:spacing w:after="360" w:line="360" w:lineRule="auto"/>
        <w:ind w:firstLine="540"/>
        <w:jc w:val="left"/>
        <w:textAlignment w:val="baseline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lastRenderedPageBreak/>
        <w:t>紧扣“学习党史、新中国史、改革开放史、社会主义发展史”主题教育的精神，结合支部教师节主题教育实践活动，</w:t>
      </w:r>
      <w:proofErr w:type="gramStart"/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用习近</w:t>
      </w:r>
      <w:proofErr w:type="gramEnd"/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平新时代中国特色社会主义思想武装党员头脑，学懂弄通、入脑入心，自觉用“四个意识”导航，用“四个自信”强基，用“两个维护”铸魂；引导党员带头</w:t>
      </w:r>
      <w:proofErr w:type="gramStart"/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践行</w:t>
      </w:r>
      <w:proofErr w:type="gramEnd"/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社会主义核心价值观。将社会主义核心价值观融入教育管理全过程，弘扬中华优秀传统文化、革命文化和社会主义先进文化，充分发挥文化涵养师德师风功能；引导党员围绕“新时代好老师标准”开展调研和研讨，深入了解世情、党情、国情、社情、民情，强化教育强国、教育为民的责任担当。</w:t>
      </w:r>
    </w:p>
    <w:p w:rsidR="00840220" w:rsidRDefault="00840220" w:rsidP="00840220">
      <w:pPr>
        <w:widowControl/>
        <w:spacing w:after="360" w:line="360" w:lineRule="auto"/>
        <w:ind w:firstLine="540"/>
        <w:jc w:val="left"/>
        <w:textAlignment w:val="baseline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五、有关要求</w:t>
      </w:r>
    </w:p>
    <w:p w:rsidR="00840220" w:rsidRDefault="00840220" w:rsidP="00840220">
      <w:pPr>
        <w:widowControl/>
        <w:spacing w:after="360" w:line="360" w:lineRule="auto"/>
        <w:ind w:firstLine="540"/>
        <w:jc w:val="left"/>
        <w:textAlignment w:val="baseline"/>
        <w:rPr>
          <w:rFonts w:ascii="仿宋" w:eastAsia="仿宋" w:hAnsi="仿宋" w:cs="Arial" w:hint="eastAsia"/>
          <w:color w:val="333333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1.支部党员参加党课时，应佩戴党徽，做好笔记、提交体会，并围绕党课内容互动交流、开展讨论，交流思想，提升学习实效。</w:t>
      </w:r>
    </w:p>
    <w:p w:rsidR="00840220" w:rsidRDefault="00840220" w:rsidP="00840220">
      <w:pPr>
        <w:spacing w:line="360" w:lineRule="auto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2.支部组织委员做好资料收集。将党课稿件，开展过程中的相关文字、图片或视频资料整理存档，包括活动方案、学习资料、学习笔记、签到表等。</w:t>
      </w:r>
    </w:p>
    <w:p w:rsidR="00840220" w:rsidRDefault="00840220" w:rsidP="00840220">
      <w:pPr>
        <w:spacing w:line="360" w:lineRule="auto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3.支部宣传委员做好引导宣传。利用支部网站和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微信群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及时总结报道党课学习中出现的好典型、好经验和好做法。</w:t>
      </w:r>
    </w:p>
    <w:p w:rsidR="00840220" w:rsidRDefault="00840220" w:rsidP="00840220">
      <w:pPr>
        <w:ind w:firstLineChars="200" w:firstLine="600"/>
        <w:jc w:val="righ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教学管理支部</w:t>
      </w:r>
    </w:p>
    <w:p w:rsidR="00840220" w:rsidRDefault="00840220" w:rsidP="00840220">
      <w:pPr>
        <w:ind w:firstLineChars="200" w:firstLine="600"/>
        <w:jc w:val="righ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2020年5月15日</w:t>
      </w:r>
    </w:p>
    <w:p w:rsidR="00B8610F" w:rsidRDefault="00B8610F"/>
    <w:sectPr w:rsidR="00B86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366E6"/>
    <w:multiLevelType w:val="hybridMultilevel"/>
    <w:tmpl w:val="68283DFE"/>
    <w:lvl w:ilvl="0" w:tplc="796CA18E">
      <w:start w:val="1"/>
      <w:numFmt w:val="japaneseCounting"/>
      <w:lvlText w:val="%1、"/>
      <w:lvlJc w:val="left"/>
      <w:pPr>
        <w:ind w:left="1320" w:hanging="720"/>
      </w:p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7E"/>
    <w:rsid w:val="0019397E"/>
    <w:rsid w:val="00840220"/>
    <w:rsid w:val="00B8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02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02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邵彦文</dc:creator>
  <cp:keywords/>
  <dc:description/>
  <cp:lastModifiedBy>邵彦文</cp:lastModifiedBy>
  <cp:revision>3</cp:revision>
  <dcterms:created xsi:type="dcterms:W3CDTF">2021-03-11T00:48:00Z</dcterms:created>
  <dcterms:modified xsi:type="dcterms:W3CDTF">2021-03-11T00:48:00Z</dcterms:modified>
</cp:coreProperties>
</file>